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22" w:rsidRPr="003C2322" w:rsidRDefault="003C2322" w:rsidP="003C2322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C2322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3C2322" w:rsidRPr="0086519B" w:rsidRDefault="003C2322" w:rsidP="003C2322">
      <w:pPr>
        <w:pStyle w:val="PlainText"/>
        <w:spacing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 xml:space="preserve">. </w:t>
      </w:r>
      <w:proofErr w:type="gramStart"/>
      <w:r w:rsidRPr="0086519B">
        <w:rPr>
          <w:rFonts w:ascii="Arial" w:hAnsi="Arial"/>
          <w:sz w:val="22"/>
          <w:szCs w:val="21"/>
        </w:rPr>
        <w:t>В январе</w:t>
      </w:r>
      <w:r>
        <w:rPr>
          <w:rFonts w:ascii="Arial" w:hAnsi="Arial"/>
          <w:sz w:val="22"/>
          <w:szCs w:val="21"/>
        </w:rPr>
        <w:t>-ноябре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92877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, общая площадь жилых домов (начиная с августа 2019 года с учетом жилых домов, построенных на земельных участках, предназначенных для ведения гражданами садоводства) составляет 7210,9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в</w:t>
      </w:r>
      <w:r w:rsidRPr="0086519B">
        <w:rPr>
          <w:rFonts w:ascii="Arial" w:hAnsi="Arial"/>
          <w:sz w:val="22"/>
          <w:szCs w:val="21"/>
        </w:rPr>
        <w:t xml:space="preserve"> сельской местности </w:t>
      </w:r>
      <w:r>
        <w:rPr>
          <w:rFonts w:ascii="Arial" w:hAnsi="Arial"/>
          <w:sz w:val="22"/>
          <w:szCs w:val="21"/>
        </w:rPr>
        <w:t xml:space="preserve">– 2880,8 </w:t>
      </w:r>
      <w:r>
        <w:rPr>
          <w:rFonts w:ascii="Arial" w:hAnsi="Arial"/>
          <w:sz w:val="22"/>
          <w:szCs w:val="21"/>
        </w:rPr>
        <w:br/>
        <w:t>тысячи квадратных метров жилья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(40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 от общего ввода</w:t>
      </w:r>
      <w:r>
        <w:rPr>
          <w:rFonts w:ascii="Arial" w:hAnsi="Arial"/>
          <w:sz w:val="22"/>
          <w:szCs w:val="21"/>
        </w:rPr>
        <w:t>)</w:t>
      </w:r>
      <w:r w:rsidRPr="0086519B">
        <w:rPr>
          <w:rFonts w:ascii="Arial" w:hAnsi="Arial"/>
          <w:sz w:val="22"/>
          <w:szCs w:val="21"/>
        </w:rPr>
        <w:t>.</w:t>
      </w:r>
      <w:proofErr w:type="gramEnd"/>
    </w:p>
    <w:p w:rsidR="003C2322" w:rsidRPr="0086519B" w:rsidRDefault="003C2322" w:rsidP="003C2322">
      <w:pPr>
        <w:pStyle w:val="PlainText"/>
        <w:spacing w:before="100" w:after="120" w:line="240" w:lineRule="auto"/>
        <w:ind w:firstLine="0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742"/>
      </w:tblGrid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C2322" w:rsidRPr="0086519B" w:rsidRDefault="003C2322" w:rsidP="0090021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322" w:rsidRPr="0086519B" w:rsidRDefault="003C2322" w:rsidP="0090021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3C2322" w:rsidRPr="0086519B" w:rsidRDefault="003C2322" w:rsidP="0090021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C2322" w:rsidRPr="0086519B" w:rsidRDefault="003C2322" w:rsidP="0090021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C2322" w:rsidRPr="0086519B" w:rsidRDefault="003C2322" w:rsidP="0090021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C2322" w:rsidRPr="0086519B" w:rsidRDefault="003C2322" w:rsidP="0090021A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4" w:space="0" w:color="auto"/>
            </w:tcBorders>
          </w:tcPr>
          <w:p w:rsidR="003C2322" w:rsidRPr="0086519B" w:rsidRDefault="003C2322" w:rsidP="0090021A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3C2322" w:rsidRPr="0086519B" w:rsidRDefault="003C2322" w:rsidP="0090021A">
            <w:pPr>
              <w:pStyle w:val="PlainText"/>
              <w:spacing w:before="140" w:after="142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845" w:type="dxa"/>
            <w:gridSpan w:val="2"/>
            <w:vAlign w:val="bottom"/>
          </w:tcPr>
          <w:p w:rsidR="003C2322" w:rsidRPr="0086519B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845" w:type="dxa"/>
            <w:gridSpan w:val="2"/>
            <w:vAlign w:val="bottom"/>
          </w:tcPr>
          <w:p w:rsidR="003C2322" w:rsidRPr="0086519B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845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Pr="002374C4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845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Pr="00B8258A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845" w:type="dxa"/>
            <w:gridSpan w:val="2"/>
            <w:vAlign w:val="bottom"/>
          </w:tcPr>
          <w:p w:rsidR="003C2322" w:rsidRPr="0086519B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845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845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Pr="00DE4E12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845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Pr="00DE4E12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845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C2322" w:rsidRPr="0069506C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845" w:type="dxa"/>
            <w:gridSpan w:val="2"/>
            <w:vAlign w:val="bottom"/>
          </w:tcPr>
          <w:p w:rsidR="003C2322" w:rsidRPr="0086519B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845" w:type="dxa"/>
            <w:gridSpan w:val="2"/>
            <w:tcBorders>
              <w:bottom w:val="double" w:sz="4" w:space="0" w:color="auto"/>
            </w:tcBorders>
            <w:vAlign w:val="bottom"/>
          </w:tcPr>
          <w:p w:rsidR="003C2322" w:rsidRDefault="003C2322" w:rsidP="0090021A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</w:tbl>
    <w:p w:rsidR="003C2322" w:rsidRDefault="003C2322" w:rsidP="003C2322">
      <w:pPr>
        <w:pageBreakBefore/>
        <w:spacing w:before="60" w:after="60"/>
        <w:jc w:val="right"/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395"/>
        <w:gridCol w:w="23"/>
        <w:gridCol w:w="1788"/>
        <w:gridCol w:w="31"/>
        <w:gridCol w:w="1843"/>
      </w:tblGrid>
      <w:tr w:rsidR="003C2322" w:rsidTr="0090021A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C2322" w:rsidRDefault="003C2322" w:rsidP="0090021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3C2322" w:rsidRDefault="003C2322" w:rsidP="0090021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площади</w:t>
            </w:r>
          </w:p>
        </w:tc>
        <w:tc>
          <w:tcPr>
            <w:tcW w:w="3662" w:type="dxa"/>
            <w:gridSpan w:val="3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C2322" w:rsidRDefault="003C2322" w:rsidP="0090021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C2322" w:rsidTr="0090021A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3C2322" w:rsidRDefault="003C2322" w:rsidP="0090021A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3C2322" w:rsidRDefault="003C2322" w:rsidP="0090021A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3C2322" w:rsidRDefault="003C2322" w:rsidP="0090021A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>
              <w:rPr>
                <w:rFonts w:ascii="Arial" w:hAnsi="Arial"/>
                <w:b/>
                <w:sz w:val="18"/>
                <w:szCs w:val="17"/>
              </w:rPr>
              <w:t>у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года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C2322" w:rsidRDefault="003C2322" w:rsidP="0090021A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Pr="000B205B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843" w:type="dxa"/>
            <w:vAlign w:val="bottom"/>
          </w:tcPr>
          <w:p w:rsidR="003C2322" w:rsidRPr="0086519B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Pr="00374B2A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3C2322" w:rsidRPr="002901D6" w:rsidRDefault="003C2322" w:rsidP="0090021A">
            <w:pPr>
              <w:pStyle w:val="PlainText"/>
              <w:spacing w:before="52" w:after="52" w:line="240" w:lineRule="auto"/>
              <w:ind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843" w:type="dxa"/>
            <w:vAlign w:val="bottom"/>
          </w:tcPr>
          <w:p w:rsidR="003C2322" w:rsidRPr="0086519B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843" w:type="dxa"/>
            <w:vAlign w:val="bottom"/>
          </w:tcPr>
          <w:p w:rsidR="003C2322" w:rsidRPr="0086519B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Pr="00750D8D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Pr="00B204C9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571,2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843" w:type="dxa"/>
            <w:vAlign w:val="bottom"/>
          </w:tcPr>
          <w:p w:rsidR="003C2322" w:rsidRPr="0086519B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760,5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192,9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133,1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674,1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167,5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88,6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Pr="00DE4E1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2005,8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133,8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126,6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Pr="00DE4E1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3589,7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91,6</w:t>
            </w:r>
          </w:p>
        </w:tc>
        <w:tc>
          <w:tcPr>
            <w:tcW w:w="1843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Pr="00F3648C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739,8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145,1</w:t>
            </w:r>
          </w:p>
        </w:tc>
        <w:tc>
          <w:tcPr>
            <w:tcW w:w="1843" w:type="dxa"/>
            <w:vAlign w:val="bottom"/>
          </w:tcPr>
          <w:p w:rsidR="003C2322" w:rsidRPr="0086519B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109,7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568,7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1"/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3C2322" w:rsidRPr="00EA517F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Calibri" w:hAnsi="Calibri" w:cs="Arial"/>
                <w:sz w:val="20"/>
                <w:szCs w:val="19"/>
                <w:vertAlign w:val="superscript"/>
              </w:rPr>
            </w:pPr>
            <w:r>
              <w:rPr>
                <w:rFonts w:ascii="Arial" w:hAnsi="Arial" w:cs="Arial"/>
                <w:sz w:val="20"/>
                <w:szCs w:val="19"/>
              </w:rPr>
              <w:t>55,0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2"/>
              <w:t>2</w:t>
            </w:r>
          </w:p>
        </w:tc>
        <w:tc>
          <w:tcPr>
            <w:tcW w:w="1843" w:type="dxa"/>
            <w:vAlign w:val="bottom"/>
          </w:tcPr>
          <w:p w:rsidR="003C2322" w:rsidRPr="00A02366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861,4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90,9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3C2322" w:rsidRPr="00D4010C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  <w:vertAlign w:val="superscript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  <w:r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Pr="00D3400C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2169,9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88,4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3C2322" w:rsidRPr="0086519B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Pr="00D3400C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5759,5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90,4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3C2322" w:rsidRPr="0086519B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609,7</w:t>
            </w:r>
            <w:r w:rsidRPr="0042401B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119,7</w:t>
            </w:r>
            <w:r w:rsidRPr="0042401B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3C2322" w:rsidRPr="0086519B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70,8</w:t>
            </w:r>
            <w:r w:rsidRPr="0042401B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  <w:tr w:rsidR="003C2322" w:rsidRPr="0086519B" w:rsidTr="0090021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841,6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145,6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3C2322" w:rsidRDefault="003C2322" w:rsidP="0090021A">
            <w:pPr>
              <w:pStyle w:val="PlainText"/>
              <w:spacing w:before="52" w:after="5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</w:tbl>
    <w:p w:rsidR="003C2322" w:rsidRPr="0086519B" w:rsidRDefault="003C2322" w:rsidP="003C2322">
      <w:pPr>
        <w:pStyle w:val="PlainText"/>
        <w:pageBreakBefore/>
        <w:widowControl w:val="0"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-ноябрь 2019</w:t>
      </w:r>
      <w:r w:rsidRPr="0086519B">
        <w:rPr>
          <w:rFonts w:ascii="Arial" w:hAnsi="Arial"/>
          <w:sz w:val="22"/>
          <w:szCs w:val="21"/>
        </w:rPr>
        <w:t xml:space="preserve"> года на</w:t>
      </w:r>
      <w:r>
        <w:rPr>
          <w:rFonts w:ascii="Arial" w:hAnsi="Arial"/>
          <w:sz w:val="22"/>
          <w:szCs w:val="21"/>
        </w:rPr>
        <w:t xml:space="preserve">селением за счет собственных </w:t>
      </w:r>
      <w:r>
        <w:rPr>
          <w:rFonts w:ascii="Arial" w:hAnsi="Arial"/>
          <w:sz w:val="22"/>
          <w:szCs w:val="21"/>
        </w:rPr>
        <w:br/>
        <w:t xml:space="preserve">и </w:t>
      </w:r>
      <w:r w:rsidRPr="0086519B">
        <w:rPr>
          <w:rFonts w:ascii="Arial" w:hAnsi="Arial"/>
          <w:sz w:val="22"/>
          <w:szCs w:val="21"/>
        </w:rPr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(начиная с августа 2018 года с учетом жилых домов, построенных на земельных участках, предназначе</w:t>
      </w:r>
      <w:r>
        <w:rPr>
          <w:rFonts w:ascii="Arial" w:hAnsi="Arial"/>
          <w:sz w:val="22"/>
          <w:szCs w:val="21"/>
        </w:rPr>
        <w:t>н</w:t>
      </w:r>
      <w:r>
        <w:rPr>
          <w:rFonts w:ascii="Arial" w:hAnsi="Arial"/>
          <w:sz w:val="22"/>
          <w:szCs w:val="21"/>
        </w:rPr>
        <w:t>ных для ведения гражданами садоводства) – 3702,1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 xml:space="preserve">и квадратных </w:t>
      </w:r>
      <w:r>
        <w:rPr>
          <w:rFonts w:ascii="Arial" w:hAnsi="Arial"/>
          <w:sz w:val="22"/>
          <w:szCs w:val="21"/>
        </w:rPr>
        <w:br/>
        <w:t xml:space="preserve">метров </w:t>
      </w:r>
      <w:r w:rsidRPr="0086519B">
        <w:rPr>
          <w:rFonts w:ascii="Arial" w:hAnsi="Arial"/>
          <w:sz w:val="22"/>
          <w:szCs w:val="21"/>
        </w:rPr>
        <w:t>жилья. Доля домов</w:t>
      </w:r>
      <w:r>
        <w:rPr>
          <w:rFonts w:ascii="Arial" w:hAnsi="Arial"/>
          <w:sz w:val="22"/>
          <w:szCs w:val="21"/>
        </w:rPr>
        <w:t xml:space="preserve"> введенных населением</w:t>
      </w:r>
      <w:r w:rsidRPr="0086519B">
        <w:rPr>
          <w:rFonts w:ascii="Arial" w:hAnsi="Arial"/>
          <w:sz w:val="22"/>
          <w:szCs w:val="21"/>
        </w:rPr>
        <w:t xml:space="preserve"> в </w:t>
      </w:r>
      <w:proofErr w:type="gramStart"/>
      <w:r w:rsidRPr="0086519B">
        <w:rPr>
          <w:rFonts w:ascii="Arial" w:hAnsi="Arial"/>
          <w:sz w:val="22"/>
          <w:szCs w:val="21"/>
        </w:rPr>
        <w:t>общем</w:t>
      </w:r>
      <w:proofErr w:type="gramEnd"/>
      <w:r w:rsidRPr="0086519B">
        <w:rPr>
          <w:rFonts w:ascii="Arial" w:hAnsi="Arial"/>
          <w:sz w:val="22"/>
          <w:szCs w:val="21"/>
        </w:rPr>
        <w:t xml:space="preserve"> объеме жилья составила</w:t>
      </w:r>
      <w:r>
        <w:rPr>
          <w:rFonts w:ascii="Arial" w:hAnsi="Arial"/>
          <w:sz w:val="22"/>
          <w:szCs w:val="21"/>
        </w:rPr>
        <w:t xml:space="preserve"> 51,3 пр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цента</w:t>
      </w:r>
      <w:r w:rsidRPr="0086519B">
        <w:rPr>
          <w:rFonts w:ascii="Arial" w:hAnsi="Arial"/>
          <w:sz w:val="22"/>
          <w:szCs w:val="21"/>
        </w:rPr>
        <w:t>.</w:t>
      </w:r>
    </w:p>
    <w:p w:rsidR="003C2322" w:rsidRPr="00AE68E3" w:rsidRDefault="003C2322" w:rsidP="003C2322">
      <w:pPr>
        <w:pStyle w:val="PlainText"/>
        <w:widowControl w:val="0"/>
        <w:spacing w:before="100" w:after="60"/>
        <w:ind w:firstLine="0"/>
        <w:jc w:val="left"/>
        <w:rPr>
          <w:rFonts w:ascii="Calibri" w:hAnsi="Calibri"/>
          <w:sz w:val="25"/>
          <w:szCs w:val="23"/>
        </w:rPr>
      </w:pPr>
      <w:r>
        <w:rPr>
          <w:noProof/>
          <w:sz w:val="25"/>
          <w:szCs w:val="23"/>
        </w:rPr>
        <w:drawing>
          <wp:inline distT="0" distB="0" distL="0" distR="0">
            <wp:extent cx="4638675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C2322" w:rsidRPr="00AE68E3" w:rsidRDefault="003C2322" w:rsidP="003C2322">
      <w:pPr>
        <w:pStyle w:val="PlainText"/>
        <w:widowControl w:val="0"/>
        <w:spacing w:before="100" w:after="60"/>
        <w:ind w:firstLine="0"/>
        <w:jc w:val="left"/>
        <w:rPr>
          <w:rFonts w:ascii="Calibri" w:hAnsi="Calibri"/>
          <w:b/>
          <w:sz w:val="16"/>
          <w:szCs w:val="16"/>
        </w:rPr>
      </w:pPr>
      <w:r w:rsidRPr="00D4010C">
        <w:rPr>
          <w:rFonts w:ascii="Arial" w:hAnsi="Arial" w:cs="Arial"/>
          <w:sz w:val="16"/>
          <w:szCs w:val="16"/>
          <w:vertAlign w:val="superscript"/>
        </w:rPr>
        <w:t>1</w:t>
      </w:r>
      <w:r>
        <w:rPr>
          <w:rFonts w:ascii="Arial" w:hAnsi="Arial" w:cs="Arial"/>
          <w:sz w:val="16"/>
          <w:szCs w:val="16"/>
        </w:rPr>
        <w:t>н</w:t>
      </w:r>
      <w:r w:rsidRPr="00D4010C">
        <w:rPr>
          <w:rFonts w:ascii="Arial" w:hAnsi="Arial" w:cs="Arial"/>
          <w:sz w:val="16"/>
          <w:szCs w:val="16"/>
        </w:rPr>
        <w:t>ачиная с августа 2019 года</w:t>
      </w:r>
      <w:r>
        <w:rPr>
          <w:rFonts w:ascii="Arial" w:hAnsi="Arial" w:cs="Arial"/>
          <w:sz w:val="16"/>
          <w:szCs w:val="16"/>
        </w:rPr>
        <w:t xml:space="preserve"> -</w:t>
      </w:r>
      <w:r w:rsidRPr="00D4010C">
        <w:rPr>
          <w:rFonts w:ascii="Arial" w:hAnsi="Arial" w:cs="Arial"/>
          <w:sz w:val="16"/>
          <w:szCs w:val="16"/>
        </w:rPr>
        <w:t xml:space="preserve"> с учетом жилых домов, построенных на земельных участках, </w:t>
      </w:r>
      <w:r>
        <w:rPr>
          <w:rFonts w:ascii="Arial" w:hAnsi="Arial" w:cs="Arial"/>
          <w:sz w:val="16"/>
          <w:szCs w:val="16"/>
        </w:rPr>
        <w:br/>
      </w:r>
      <w:r w:rsidRPr="00D4010C">
        <w:rPr>
          <w:rFonts w:ascii="Arial" w:hAnsi="Arial" w:cs="Arial"/>
          <w:sz w:val="16"/>
          <w:szCs w:val="16"/>
        </w:rPr>
        <w:t>предназначенных для ведения садово</w:t>
      </w:r>
      <w:r w:rsidRPr="00D4010C">
        <w:rPr>
          <w:rFonts w:ascii="Arial" w:hAnsi="Arial" w:cs="Arial"/>
          <w:sz w:val="16"/>
          <w:szCs w:val="16"/>
        </w:rPr>
        <w:t>д</w:t>
      </w:r>
      <w:r w:rsidRPr="00D4010C">
        <w:rPr>
          <w:rFonts w:ascii="Arial" w:hAnsi="Arial" w:cs="Arial"/>
          <w:sz w:val="16"/>
          <w:szCs w:val="16"/>
        </w:rPr>
        <w:t>ства</w:t>
      </w:r>
    </w:p>
    <w:p w:rsidR="003C2322" w:rsidRPr="0086519B" w:rsidRDefault="003C2322" w:rsidP="003C2322">
      <w:pPr>
        <w:pStyle w:val="PlainText"/>
        <w:pageBreakBefore/>
        <w:spacing w:before="100" w:after="60"/>
        <w:ind w:firstLine="72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-ноябрь 2019 года зданий 97,8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3C2322" w:rsidRPr="0086519B" w:rsidRDefault="003C2322" w:rsidP="003C2322">
      <w:pPr>
        <w:pStyle w:val="PlainText"/>
        <w:spacing w:before="60" w:after="6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-ноябрь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566"/>
      </w:tblGrid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C2322" w:rsidRPr="0086519B" w:rsidRDefault="003C2322" w:rsidP="0090021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C2322" w:rsidRPr="0086519B" w:rsidRDefault="003C2322" w:rsidP="0090021A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3C2322" w:rsidRPr="0086519B" w:rsidRDefault="003C2322" w:rsidP="0090021A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5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3C2322" w:rsidRPr="0086519B" w:rsidRDefault="003C2322" w:rsidP="0090021A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3C2322" w:rsidRPr="0086519B" w:rsidRDefault="003C2322" w:rsidP="0090021A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C2322" w:rsidRPr="0086519B" w:rsidRDefault="003C2322" w:rsidP="0090021A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22954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C2322" w:rsidRPr="0086519B" w:rsidRDefault="003C2322" w:rsidP="0090021A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65755,1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12234,4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pStyle w:val="xl40"/>
              <w:spacing w:before="128" w:after="128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pStyle w:val="xl40"/>
              <w:spacing w:before="128" w:after="128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22449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35737,3</w:t>
            </w:r>
          </w:p>
        </w:tc>
        <w:tc>
          <w:tcPr>
            <w:tcW w:w="1566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9330,4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505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30017,8</w:t>
            </w:r>
          </w:p>
        </w:tc>
        <w:tc>
          <w:tcPr>
            <w:tcW w:w="1566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2904,0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137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7728,3</w:t>
            </w:r>
          </w:p>
        </w:tc>
        <w:tc>
          <w:tcPr>
            <w:tcW w:w="1566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720,4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3C2322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</w:t>
            </w:r>
          </w:p>
        </w:tc>
        <w:tc>
          <w:tcPr>
            <w:tcW w:w="1485" w:type="dxa"/>
            <w:vAlign w:val="bottom"/>
          </w:tcPr>
          <w:p w:rsidR="003C2322" w:rsidRDefault="003C2322" w:rsidP="0090021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207,7</w:t>
            </w:r>
          </w:p>
        </w:tc>
        <w:tc>
          <w:tcPr>
            <w:tcW w:w="1566" w:type="dxa"/>
            <w:vAlign w:val="bottom"/>
          </w:tcPr>
          <w:p w:rsidR="003C2322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31,2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158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17830,1</w:t>
            </w:r>
          </w:p>
        </w:tc>
        <w:tc>
          <w:tcPr>
            <w:tcW w:w="1566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1471,2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353,1</w:t>
            </w:r>
          </w:p>
        </w:tc>
        <w:tc>
          <w:tcPr>
            <w:tcW w:w="1566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56,6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1305,3</w:t>
            </w:r>
          </w:p>
        </w:tc>
        <w:tc>
          <w:tcPr>
            <w:tcW w:w="1566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272,8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3C2322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</w:t>
            </w:r>
          </w:p>
        </w:tc>
        <w:tc>
          <w:tcPr>
            <w:tcW w:w="1485" w:type="dxa"/>
            <w:vAlign w:val="bottom"/>
          </w:tcPr>
          <w:p w:rsidR="003C2322" w:rsidRDefault="003C2322" w:rsidP="0090021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200,8</w:t>
            </w:r>
          </w:p>
        </w:tc>
        <w:tc>
          <w:tcPr>
            <w:tcW w:w="1566" w:type="dxa"/>
            <w:vAlign w:val="bottom"/>
          </w:tcPr>
          <w:p w:rsidR="003C2322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46,8</w:t>
            </w:r>
          </w:p>
        </w:tc>
      </w:tr>
      <w:tr w:rsidR="003C2322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118</w:t>
            </w:r>
          </w:p>
        </w:tc>
        <w:tc>
          <w:tcPr>
            <w:tcW w:w="1485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2392,5</w:t>
            </w:r>
          </w:p>
        </w:tc>
        <w:tc>
          <w:tcPr>
            <w:tcW w:w="1566" w:type="dxa"/>
            <w:vAlign w:val="bottom"/>
          </w:tcPr>
          <w:p w:rsidR="003C2322" w:rsidRPr="0086519B" w:rsidRDefault="003C2322" w:rsidP="0090021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305,0</w:t>
            </w:r>
          </w:p>
        </w:tc>
      </w:tr>
    </w:tbl>
    <w:p w:rsidR="003C2322" w:rsidRPr="0086519B" w:rsidRDefault="003C2322" w:rsidP="003C2322">
      <w:pPr>
        <w:pStyle w:val="PlainText"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январе-ноябре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406,7 миллиарда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2,4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-ноября 2018 года. </w:t>
      </w:r>
      <w:r w:rsidRPr="0086519B">
        <w:rPr>
          <w:rFonts w:ascii="Arial" w:hAnsi="Arial"/>
          <w:sz w:val="22"/>
          <w:szCs w:val="21"/>
        </w:rPr>
        <w:t xml:space="preserve">Из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156,9 миллиарда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0,1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-ноября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3C2322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322" w:rsidRDefault="003C2322" w:rsidP="003C2322">
      <w:r>
        <w:separator/>
      </w:r>
    </w:p>
  </w:endnote>
  <w:endnote w:type="continuationSeparator" w:id="0">
    <w:p w:rsidR="003C2322" w:rsidRDefault="003C2322" w:rsidP="003C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22" w:rsidRDefault="003C2322" w:rsidP="003C2322">
      <w:r>
        <w:separator/>
      </w:r>
    </w:p>
  </w:footnote>
  <w:footnote w:type="continuationSeparator" w:id="0">
    <w:p w:rsidR="003C2322" w:rsidRDefault="003C2322" w:rsidP="003C2322">
      <w:r>
        <w:continuationSeparator/>
      </w:r>
    </w:p>
  </w:footnote>
  <w:footnote w:id="1">
    <w:p w:rsidR="003C2322" w:rsidRPr="00096444" w:rsidRDefault="003C2322" w:rsidP="003C2322">
      <w:pPr>
        <w:pStyle w:val="a4"/>
        <w:jc w:val="both"/>
        <w:rPr>
          <w:rFonts w:ascii="Arial" w:hAnsi="Arial" w:cs="Arial"/>
          <w:i/>
          <w:sz w:val="16"/>
          <w:szCs w:val="15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с</w:t>
      </w:r>
      <w:r w:rsidRPr="00096444">
        <w:rPr>
          <w:rFonts w:ascii="Arial" w:hAnsi="Arial" w:cs="Arial"/>
          <w:i/>
          <w:sz w:val="16"/>
          <w:szCs w:val="15"/>
        </w:rPr>
        <w:t xml:space="preserve"> учетом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</w:footnote>
  <w:footnote w:id="2">
    <w:p w:rsidR="003C2322" w:rsidRPr="00146668" w:rsidRDefault="003C2322" w:rsidP="003C2322">
      <w:pPr>
        <w:pStyle w:val="a4"/>
        <w:rPr>
          <w:rFonts w:ascii="Arial" w:hAnsi="Arial" w:cs="Arial"/>
          <w:i/>
          <w:sz w:val="16"/>
          <w:szCs w:val="15"/>
        </w:rPr>
      </w:pPr>
      <w:r w:rsidRPr="001E639C">
        <w:rPr>
          <w:rStyle w:val="a3"/>
          <w:i/>
        </w:rPr>
        <w:t>2</w:t>
      </w:r>
      <w:r w:rsidRPr="00096444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б</w:t>
      </w:r>
      <w:r w:rsidRPr="00096444">
        <w:rPr>
          <w:rFonts w:ascii="Arial" w:hAnsi="Arial" w:cs="Arial"/>
          <w:i/>
          <w:sz w:val="16"/>
          <w:szCs w:val="15"/>
        </w:rPr>
        <w:t xml:space="preserve">ез учета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22"/>
    <w:rsid w:val="00281FC2"/>
    <w:rsid w:val="003C232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C2322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C2322"/>
    <w:rPr>
      <w:vertAlign w:val="superscript"/>
    </w:rPr>
  </w:style>
  <w:style w:type="paragraph" w:customStyle="1" w:styleId="PlainText">
    <w:name w:val="Plain Text"/>
    <w:basedOn w:val="a"/>
    <w:rsid w:val="003C232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C2322"/>
  </w:style>
  <w:style w:type="character" w:customStyle="1" w:styleId="a5">
    <w:name w:val="Текст сноски Знак"/>
    <w:basedOn w:val="a0"/>
    <w:link w:val="a4"/>
    <w:rsid w:val="003C23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C232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3C23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23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C2322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C2322"/>
    <w:rPr>
      <w:vertAlign w:val="superscript"/>
    </w:rPr>
  </w:style>
  <w:style w:type="paragraph" w:customStyle="1" w:styleId="PlainText">
    <w:name w:val="Plain Text"/>
    <w:basedOn w:val="a"/>
    <w:rsid w:val="003C232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C2322"/>
  </w:style>
  <w:style w:type="character" w:customStyle="1" w:styleId="a5">
    <w:name w:val="Текст сноски Знак"/>
    <w:basedOn w:val="a0"/>
    <w:link w:val="a4"/>
    <w:rsid w:val="003C23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C232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3C23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23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10901467505239E-2"/>
          <c:y val="0.18524871355060035"/>
          <c:w val="0.94968553459119498"/>
          <c:h val="0.5368782161234991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26215343767008398"/>
                  <c:y val="-0.1980523790887808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62725581641607486"/>
                  <c:y val="-0.1180866332365461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40,8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69676071088533642"/>
                  <c:y val="6.295749436609111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44,3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41196791143426237"/>
                  <c:y val="-0.1369803955071335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32355864063735668"/>
                  <c:y val="0.1551187016469970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40632361232247077"/>
                  <c:y val="2.744722624891476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2362724893009698"/>
                  <c:y val="-4.472272161256932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4672449995124055"/>
                  <c:y val="0.1810921832584759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39354723292574367"/>
                  <c:y val="3.074054096351324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54416812462000419"/>
                  <c:y val="7.517439872484853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0.37403429933313276"/>
                  <c:y val="-0.1635970143974512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0.31710802121607257"/>
                  <c:y val="8.82341428516972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0.43149701479287506"/>
                  <c:y val="3.141795152176255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ноябрь</c:v>
                </c:pt>
                <c:pt idx="1">
                  <c:v>декабрь</c:v>
                </c:pt>
                <c:pt idx="2">
                  <c:v>январь</c:v>
                </c:pt>
                <c:pt idx="3">
                  <c:v>февраль</c:v>
                </c:pt>
                <c:pt idx="4">
                  <c:v>март</c:v>
                </c:pt>
                <c:pt idx="5">
                  <c:v>апрель</c:v>
                </c:pt>
                <c:pt idx="6">
                  <c:v>май</c:v>
                </c:pt>
                <c:pt idx="7">
                  <c:v>июнь</c:v>
                </c:pt>
                <c:pt idx="8">
                  <c:v>июль</c:v>
                </c:pt>
                <c:pt idx="9">
                  <c:v>август</c:v>
                </c:pt>
                <c:pt idx="10">
                  <c:v>сентябрь</c:v>
                </c:pt>
                <c:pt idx="11">
                  <c:v>октябрь</c:v>
                </c:pt>
                <c:pt idx="12">
                  <c:v>ноябрь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41.8</c:v>
                </c:pt>
                <c:pt idx="1">
                  <c:v>21</c:v>
                </c:pt>
                <c:pt idx="2">
                  <c:v>51.3</c:v>
                </c:pt>
                <c:pt idx="3">
                  <c:v>48.6</c:v>
                </c:pt>
                <c:pt idx="4">
                  <c:v>68.099999999999994</c:v>
                </c:pt>
                <c:pt idx="5">
                  <c:v>63.9</c:v>
                </c:pt>
                <c:pt idx="6">
                  <c:v>41.9</c:v>
                </c:pt>
                <c:pt idx="7">
                  <c:v>45.9</c:v>
                </c:pt>
                <c:pt idx="8">
                  <c:v>51.1</c:v>
                </c:pt>
                <c:pt idx="9">
                  <c:v>65.900000000000006</c:v>
                </c:pt>
                <c:pt idx="10">
                  <c:v>40.799999999999997</c:v>
                </c:pt>
                <c:pt idx="11">
                  <c:v>56.6</c:v>
                </c:pt>
                <c:pt idx="12">
                  <c:v>44.3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ноябрь</c:v>
                </c:pt>
                <c:pt idx="1">
                  <c:v>декабрь</c:v>
                </c:pt>
                <c:pt idx="2">
                  <c:v>январь</c:v>
                </c:pt>
                <c:pt idx="3">
                  <c:v>февраль</c:v>
                </c:pt>
                <c:pt idx="4">
                  <c:v>март</c:v>
                </c:pt>
                <c:pt idx="5">
                  <c:v>апрель</c:v>
                </c:pt>
                <c:pt idx="6">
                  <c:v>май</c:v>
                </c:pt>
                <c:pt idx="7">
                  <c:v>июнь</c:v>
                </c:pt>
                <c:pt idx="8">
                  <c:v>июль</c:v>
                </c:pt>
                <c:pt idx="9">
                  <c:v>август</c:v>
                </c:pt>
                <c:pt idx="10">
                  <c:v>сентябрь</c:v>
                </c:pt>
                <c:pt idx="11">
                  <c:v>октябрь</c:v>
                </c:pt>
                <c:pt idx="12">
                  <c:v>ноябрь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5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131937024"/>
        <c:axId val="141880320"/>
      </c:lineChart>
      <c:catAx>
        <c:axId val="131937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25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18803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1880320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1937024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0.77025</cdr:x>
      <cdr:y>0.13425</cdr:y>
    </cdr:from>
    <cdr:to>
      <cdr:x>0.961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99573" y="745500"/>
          <a:ext cx="866658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0.824</cdr:x>
      <cdr:y>0.90025</cdr:y>
    </cdr:from>
    <cdr:to>
      <cdr:x>1</cdr:x>
      <cdr:y>0.9415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9662" y="4999156"/>
          <a:ext cx="799643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0.378</cdr:x>
      <cdr:y>0.90775</cdr:y>
    </cdr:from>
    <cdr:to>
      <cdr:x>0.552</cdr:x>
      <cdr:y>0.949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17415" y="5040804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  <cdr:relSizeAnchor xmlns:cdr="http://schemas.openxmlformats.org/drawingml/2006/chartDrawing">
    <cdr:from>
      <cdr:x>0.08075</cdr:x>
      <cdr:y>0.02775</cdr:y>
    </cdr:from>
    <cdr:to>
      <cdr:x>0.955</cdr:x>
      <cdr:y>0.09625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6882" y="154098"/>
          <a:ext cx="3972089" cy="38038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r>
            <a:rPr lang="ru-RU" sz="825" b="1" i="1" u="none" strike="noStrike" baseline="30000">
              <a:solidFill>
                <a:srgbClr val="000000"/>
              </a:solidFill>
              <a:latin typeface="Arial Cyr"/>
              <a:cs typeface="Arial Cyr"/>
            </a:rPr>
            <a:t>1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2020-01-14T13:17:00Z</dcterms:created>
  <dcterms:modified xsi:type="dcterms:W3CDTF">2020-01-14T13:18:00Z</dcterms:modified>
</cp:coreProperties>
</file>